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834" w:rsidRPr="00E41663" w:rsidRDefault="00D64834" w:rsidP="00D64834">
      <w:pPr>
        <w:spacing w:line="360" w:lineRule="auto"/>
        <w:ind w:left="2520" w:hanging="2520"/>
        <w:rPr>
          <w:rFonts w:ascii="AcadNusx" w:hAnsi="AcadNusx"/>
          <w:lang w:val="ka-GE"/>
        </w:rPr>
      </w:pPr>
    </w:p>
    <w:p w:rsidR="00D64834" w:rsidRPr="00E41663" w:rsidRDefault="00D64834" w:rsidP="00D64834">
      <w:pPr>
        <w:jc w:val="right"/>
        <w:rPr>
          <w:rFonts w:ascii="AcadNusx" w:hAnsi="AcadNusx"/>
          <w:lang w:val="ka-GE"/>
        </w:rPr>
      </w:pPr>
      <w:r w:rsidRPr="00E41663">
        <w:rPr>
          <w:rFonts w:ascii="Sylfaen" w:hAnsi="Sylfaen" w:cs="Sylfaen"/>
          <w:lang w:val="ka-GE"/>
        </w:rPr>
        <w:t>საქართველოს</w:t>
      </w:r>
      <w:r w:rsidRPr="00E41663">
        <w:rPr>
          <w:rFonts w:ascii="AcadNusx" w:hAnsi="AcadNusx"/>
          <w:lang w:val="ka-GE"/>
        </w:rPr>
        <w:t xml:space="preserve"> </w:t>
      </w:r>
      <w:r w:rsidRPr="00E41663">
        <w:rPr>
          <w:rFonts w:ascii="Sylfaen" w:hAnsi="Sylfaen" w:cs="Sylfaen"/>
          <w:lang w:val="ka-GE"/>
        </w:rPr>
        <w:t>შოთა</w:t>
      </w:r>
      <w:r w:rsidRPr="00E41663">
        <w:rPr>
          <w:rFonts w:ascii="AcadNusx" w:hAnsi="AcadNusx"/>
          <w:lang w:val="ka-GE"/>
        </w:rPr>
        <w:t>A</w:t>
      </w:r>
      <w:r w:rsidRPr="00E41663">
        <w:rPr>
          <w:rFonts w:ascii="Sylfaen" w:hAnsi="Sylfaen" w:cs="Sylfaen"/>
          <w:lang w:val="ka-GE"/>
        </w:rPr>
        <w:t>რუსთაველის</w:t>
      </w:r>
      <w:r w:rsidRPr="00E41663">
        <w:rPr>
          <w:rFonts w:ascii="AcadNusx" w:hAnsi="AcadNusx"/>
          <w:lang w:val="ka-GE"/>
        </w:rPr>
        <w:t xml:space="preserve"> </w:t>
      </w:r>
      <w:r w:rsidRPr="00E41663">
        <w:rPr>
          <w:rFonts w:ascii="Sylfaen" w:hAnsi="Sylfaen" w:cs="Sylfaen"/>
          <w:lang w:val="ka-GE"/>
        </w:rPr>
        <w:t>თეატრისა</w:t>
      </w:r>
      <w:r w:rsidRPr="00E41663">
        <w:rPr>
          <w:rFonts w:ascii="AcadNusx" w:hAnsi="AcadNusx"/>
          <w:lang w:val="ka-GE"/>
        </w:rPr>
        <w:t xml:space="preserve"> </w:t>
      </w:r>
      <w:r w:rsidRPr="00E41663">
        <w:rPr>
          <w:rFonts w:ascii="Sylfaen" w:hAnsi="Sylfaen" w:cs="Sylfaen"/>
          <w:lang w:val="ka-GE"/>
        </w:rPr>
        <w:t>და</w:t>
      </w:r>
      <w:r w:rsidRPr="00E41663">
        <w:rPr>
          <w:rFonts w:ascii="AcadNusx" w:hAnsi="AcadNusx"/>
          <w:lang w:val="ka-GE"/>
        </w:rPr>
        <w:t xml:space="preserve"> </w:t>
      </w:r>
      <w:r w:rsidRPr="00E41663">
        <w:rPr>
          <w:rFonts w:ascii="Sylfaen" w:hAnsi="Sylfaen" w:cs="Sylfaen"/>
          <w:lang w:val="ka-GE"/>
        </w:rPr>
        <w:t>კინოს</w:t>
      </w:r>
    </w:p>
    <w:p w:rsidR="00D64834" w:rsidRPr="00E41663" w:rsidRDefault="00D64834" w:rsidP="00D64834">
      <w:pPr>
        <w:jc w:val="right"/>
        <w:rPr>
          <w:rFonts w:ascii="AcadNusx" w:hAnsi="AcadNusx"/>
          <w:lang w:val="ka-GE"/>
        </w:rPr>
      </w:pPr>
      <w:r w:rsidRPr="00E41663">
        <w:rPr>
          <w:rFonts w:ascii="AcadNusx" w:hAnsi="AcadNusx"/>
          <w:lang w:val="ka-GE"/>
        </w:rPr>
        <w:t xml:space="preserve">                                       </w:t>
      </w:r>
      <w:r w:rsidRPr="00E41663">
        <w:rPr>
          <w:rFonts w:ascii="Sylfaen" w:hAnsi="Sylfaen" w:cs="Sylfaen"/>
          <w:lang w:val="ka-GE"/>
        </w:rPr>
        <w:t>სახელმწიფო</w:t>
      </w:r>
      <w:r w:rsidRPr="00E41663">
        <w:rPr>
          <w:rFonts w:ascii="AcadNusx" w:hAnsi="AcadNusx"/>
          <w:lang w:val="ka-GE"/>
        </w:rPr>
        <w:t xml:space="preserve">  </w:t>
      </w:r>
      <w:r w:rsidRPr="00E41663">
        <w:rPr>
          <w:rFonts w:ascii="Sylfaen" w:hAnsi="Sylfaen" w:cs="Sylfaen"/>
          <w:lang w:val="ka-GE"/>
        </w:rPr>
        <w:t>უნივერსიტეტის</w:t>
      </w:r>
      <w:r w:rsidRPr="00E41663">
        <w:rPr>
          <w:rFonts w:ascii="AcadNusx" w:hAnsi="AcadNusx"/>
          <w:lang w:val="ka-GE"/>
        </w:rPr>
        <w:t xml:space="preserve"> </w:t>
      </w:r>
      <w:r w:rsidRPr="00E41663">
        <w:rPr>
          <w:rFonts w:ascii="Sylfaen" w:hAnsi="Sylfaen" w:cs="Sylfaen"/>
          <w:lang w:val="ka-GE"/>
        </w:rPr>
        <w:t>რექტორს,</w:t>
      </w:r>
    </w:p>
    <w:p w:rsidR="00D64834" w:rsidRPr="00E41663" w:rsidRDefault="00D64834" w:rsidP="00D64834">
      <w:pPr>
        <w:jc w:val="right"/>
        <w:rPr>
          <w:rFonts w:ascii="Sylfaen" w:hAnsi="Sylfaen" w:cs="Sylfaen"/>
          <w:lang w:val="ka-GE"/>
        </w:rPr>
      </w:pPr>
      <w:r w:rsidRPr="00E41663">
        <w:rPr>
          <w:rFonts w:ascii="Sylfaen" w:hAnsi="Sylfaen" w:cs="Sylfaen"/>
          <w:lang w:val="ka-GE"/>
        </w:rPr>
        <w:t xml:space="preserve">                                           პროფესორ გიორგი მარგველაშვილს,</w:t>
      </w:r>
    </w:p>
    <w:p w:rsidR="00D64834" w:rsidRPr="00E41663" w:rsidRDefault="00D64834" w:rsidP="00D64834">
      <w:pPr>
        <w:jc w:val="right"/>
        <w:rPr>
          <w:rFonts w:ascii="AcadNusx" w:hAnsi="AcadNusx"/>
          <w:lang w:val="ka-GE"/>
        </w:rPr>
      </w:pPr>
    </w:p>
    <w:p w:rsidR="00D64834" w:rsidRPr="00E41663" w:rsidRDefault="00D64834" w:rsidP="00D64834">
      <w:pPr>
        <w:jc w:val="right"/>
        <w:rPr>
          <w:rFonts w:ascii="AcadNusx" w:hAnsi="AcadNusx"/>
          <w:lang w:val="ka-GE"/>
        </w:rPr>
      </w:pPr>
      <w:r w:rsidRPr="00E41663">
        <w:rPr>
          <w:rFonts w:ascii="AcadNusx" w:hAnsi="AcadNusx"/>
          <w:lang w:val="ka-GE"/>
        </w:rPr>
        <w:t xml:space="preserve">                            </w:t>
      </w:r>
      <w:r w:rsidRPr="00E41663">
        <w:rPr>
          <w:rFonts w:ascii="Sylfaen" w:hAnsi="Sylfaen" w:cs="Sylfaen"/>
          <w:lang w:val="ka-GE"/>
        </w:rPr>
        <w:t>აკადემიური</w:t>
      </w:r>
      <w:r w:rsidRPr="00E41663">
        <w:rPr>
          <w:rFonts w:ascii="AcadNusx" w:hAnsi="AcadNusx"/>
          <w:lang w:val="ka-GE"/>
        </w:rPr>
        <w:t xml:space="preserve"> </w:t>
      </w:r>
      <w:r w:rsidRPr="00E41663">
        <w:rPr>
          <w:rFonts w:ascii="Sylfaen" w:hAnsi="Sylfaen" w:cs="Sylfaen"/>
          <w:lang w:val="ka-GE"/>
        </w:rPr>
        <w:t>თანამდებობის</w:t>
      </w:r>
      <w:r w:rsidRPr="00E41663">
        <w:rPr>
          <w:rFonts w:ascii="AcadNusx" w:hAnsi="AcadNusx"/>
          <w:lang w:val="ka-GE"/>
        </w:rPr>
        <w:t xml:space="preserve"> </w:t>
      </w:r>
      <w:r w:rsidRPr="00E41663">
        <w:rPr>
          <w:rFonts w:ascii="Sylfaen" w:hAnsi="Sylfaen" w:cs="Sylfaen"/>
          <w:lang w:val="ka-GE"/>
        </w:rPr>
        <w:t>დაკავების</w:t>
      </w:r>
      <w:r w:rsidRPr="00E41663">
        <w:rPr>
          <w:rFonts w:ascii="AcadNusx" w:hAnsi="AcadNusx"/>
          <w:lang w:val="ka-GE"/>
        </w:rPr>
        <w:t xml:space="preserve">  </w:t>
      </w:r>
      <w:r w:rsidRPr="00E41663">
        <w:rPr>
          <w:rFonts w:ascii="Sylfaen" w:hAnsi="Sylfaen" w:cs="Sylfaen"/>
          <w:lang w:val="ka-GE"/>
        </w:rPr>
        <w:t>საკონკურსო</w:t>
      </w:r>
      <w:r w:rsidRPr="00E41663">
        <w:rPr>
          <w:rFonts w:ascii="AcadNusx" w:hAnsi="AcadNusx"/>
          <w:lang w:val="ka-GE"/>
        </w:rPr>
        <w:t xml:space="preserve">   </w:t>
      </w:r>
    </w:p>
    <w:p w:rsidR="00D64834" w:rsidRPr="00E41663" w:rsidRDefault="00D64834" w:rsidP="00D64834">
      <w:pPr>
        <w:jc w:val="right"/>
        <w:rPr>
          <w:rFonts w:ascii="AcadNusx" w:hAnsi="AcadNusx"/>
          <w:lang w:val="ka-GE"/>
        </w:rPr>
      </w:pPr>
      <w:r w:rsidRPr="00E41663">
        <w:rPr>
          <w:rFonts w:ascii="AcadNusx" w:hAnsi="AcadNusx"/>
          <w:lang w:val="ka-GE"/>
        </w:rPr>
        <w:t xml:space="preserve">                                           </w:t>
      </w:r>
      <w:r w:rsidRPr="00E41663">
        <w:rPr>
          <w:rFonts w:ascii="Sylfaen" w:hAnsi="Sylfaen" w:cs="Sylfaen"/>
          <w:lang w:val="ka-GE"/>
        </w:rPr>
        <w:t>კომისიას</w:t>
      </w:r>
    </w:p>
    <w:p w:rsidR="00D64834" w:rsidRPr="00E41663" w:rsidRDefault="00D64834" w:rsidP="00D64834">
      <w:pPr>
        <w:spacing w:line="360" w:lineRule="auto"/>
        <w:jc w:val="center"/>
        <w:rPr>
          <w:rFonts w:ascii="AcadNusx" w:hAnsi="AcadNusx"/>
          <w:lang w:val="ka-GE"/>
        </w:rPr>
      </w:pPr>
    </w:p>
    <w:p w:rsidR="00D64834" w:rsidRPr="00E41663" w:rsidRDefault="00D64834" w:rsidP="00D64834">
      <w:pPr>
        <w:spacing w:line="360" w:lineRule="auto"/>
        <w:jc w:val="right"/>
        <w:rPr>
          <w:rFonts w:ascii="Sylfaen" w:hAnsi="Sylfaen"/>
          <w:lang w:val="ka-GE"/>
        </w:rPr>
      </w:pPr>
      <w:r w:rsidRPr="00E41663">
        <w:rPr>
          <w:rFonts w:ascii="Sylfaen" w:hAnsi="Sylfaen"/>
          <w:lang w:val="ka-GE"/>
        </w:rPr>
        <w:t>_________________________________________</w:t>
      </w:r>
    </w:p>
    <w:p w:rsidR="00D64834" w:rsidRPr="00E41663" w:rsidRDefault="00D64834" w:rsidP="00D64834">
      <w:pPr>
        <w:spacing w:line="360" w:lineRule="auto"/>
        <w:jc w:val="right"/>
        <w:rPr>
          <w:rFonts w:ascii="Sylfaen" w:hAnsi="Sylfaen"/>
          <w:lang w:val="ka-GE"/>
        </w:rPr>
      </w:pPr>
    </w:p>
    <w:p w:rsidR="00D64834" w:rsidRPr="00E41663" w:rsidRDefault="00D64834" w:rsidP="00D64834">
      <w:pPr>
        <w:spacing w:line="360" w:lineRule="auto"/>
        <w:jc w:val="right"/>
        <w:rPr>
          <w:rFonts w:ascii="Sylfaen" w:hAnsi="Sylfaen"/>
          <w:lang w:val="ka-GE"/>
        </w:rPr>
      </w:pPr>
      <w:r w:rsidRPr="00E41663">
        <w:rPr>
          <w:rFonts w:ascii="Sylfaen" w:hAnsi="Sylfaen"/>
          <w:lang w:val="ka-GE"/>
        </w:rPr>
        <w:t>_________________________________________</w:t>
      </w:r>
    </w:p>
    <w:p w:rsidR="00D64834" w:rsidRPr="00E41663" w:rsidRDefault="00D64834" w:rsidP="00D64834">
      <w:pPr>
        <w:spacing w:line="360" w:lineRule="auto"/>
        <w:jc w:val="center"/>
        <w:rPr>
          <w:rFonts w:ascii="Sylfaen" w:hAnsi="Sylfaen"/>
          <w:lang w:val="ka-GE"/>
        </w:rPr>
      </w:pPr>
    </w:p>
    <w:p w:rsidR="00D64834" w:rsidRPr="00E41663" w:rsidRDefault="00D64834" w:rsidP="00D64834">
      <w:pPr>
        <w:spacing w:line="360" w:lineRule="auto"/>
        <w:jc w:val="center"/>
        <w:rPr>
          <w:rFonts w:ascii="AcadNusx" w:hAnsi="AcadNusx"/>
          <w:lang w:val="ka-GE"/>
        </w:rPr>
      </w:pPr>
      <w:r w:rsidRPr="00E41663">
        <w:rPr>
          <w:rFonts w:ascii="Sylfaen" w:hAnsi="Sylfaen" w:cs="Sylfaen"/>
          <w:lang w:val="ka-GE"/>
        </w:rPr>
        <w:t xml:space="preserve"> გ ა ნ ც ხ ა დ ე ბ ა</w:t>
      </w:r>
    </w:p>
    <w:p w:rsidR="00D64834" w:rsidRPr="00E41663" w:rsidRDefault="00D64834" w:rsidP="00D64834">
      <w:pPr>
        <w:spacing w:line="360" w:lineRule="auto"/>
        <w:jc w:val="center"/>
        <w:rPr>
          <w:rFonts w:ascii="AcadNusx" w:hAnsi="AcadNusx"/>
          <w:lang w:val="ka-GE"/>
        </w:rPr>
      </w:pPr>
    </w:p>
    <w:p w:rsidR="00D64834" w:rsidRPr="00E41663" w:rsidRDefault="00E41663" w:rsidP="00E41663">
      <w:pPr>
        <w:spacing w:line="480" w:lineRule="auto"/>
        <w:ind w:firstLine="567"/>
        <w:jc w:val="both"/>
        <w:rPr>
          <w:rFonts w:ascii="AcadNusx" w:hAnsi="AcadNusx"/>
          <w:lang w:val="ka-GE"/>
        </w:rPr>
      </w:pPr>
      <w:r>
        <w:rPr>
          <w:rFonts w:ascii="Sylfaen" w:hAnsi="Sylfaen" w:cs="Sylfaen"/>
          <w:lang w:val="ka-GE"/>
        </w:rPr>
        <w:t xml:space="preserve">              </w:t>
      </w:r>
      <w:r w:rsidR="00D64834" w:rsidRPr="00E41663">
        <w:rPr>
          <w:rFonts w:ascii="Sylfaen" w:hAnsi="Sylfaen" w:cs="Sylfaen"/>
          <w:lang w:val="ka-GE"/>
        </w:rPr>
        <w:t>მსურს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მონაწილეობა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მივიღო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საქართველოს</w:t>
      </w:r>
      <w:r w:rsidR="00D64834" w:rsidRPr="00E41663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       </w:t>
      </w:r>
      <w:r w:rsidR="00D64834" w:rsidRPr="00E41663">
        <w:rPr>
          <w:rFonts w:ascii="Sylfaen" w:hAnsi="Sylfaen" w:cs="Sylfaen"/>
          <w:lang w:val="ka-GE"/>
        </w:rPr>
        <w:t>შოთა</w:t>
      </w:r>
      <w:r w:rsidR="00D64834" w:rsidRPr="00E41663">
        <w:rPr>
          <w:rFonts w:ascii="AcadNusx" w:hAnsi="AcadNusx"/>
          <w:lang w:val="ka-GE"/>
        </w:rPr>
        <w:t xml:space="preserve">A </w:t>
      </w:r>
      <w:r w:rsidR="00D64834" w:rsidRPr="00E41663">
        <w:rPr>
          <w:rFonts w:ascii="Sylfaen" w:hAnsi="Sylfaen" w:cs="Sylfaen"/>
          <w:lang w:val="ka-GE"/>
        </w:rPr>
        <w:t>რუსთაველის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თეატრისა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და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კინოს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სახელმწიფო</w:t>
      </w:r>
      <w:r w:rsidR="00D64834" w:rsidRPr="00E41663">
        <w:rPr>
          <w:rFonts w:ascii="AcadNusx" w:hAnsi="AcadNusx"/>
          <w:lang w:val="ka-GE"/>
        </w:rPr>
        <w:t xml:space="preserve">  </w:t>
      </w:r>
      <w:r w:rsidR="00D64834" w:rsidRPr="00E41663">
        <w:rPr>
          <w:rFonts w:ascii="Sylfaen" w:hAnsi="Sylfaen" w:cs="Sylfaen"/>
          <w:lang w:val="ka-GE"/>
        </w:rPr>
        <w:t>უნივერსიტეტის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/>
          <w:lang w:val="ka-GE"/>
        </w:rPr>
        <w:t>______________________________________________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აკადემიური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თანამდებობის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დაკავებაზე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გამოცხადებულ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კონკურსში</w:t>
      </w:r>
      <w:r w:rsidR="00D64834" w:rsidRPr="00E41663">
        <w:rPr>
          <w:rFonts w:ascii="AcadNusx" w:hAnsi="AcadNusx"/>
          <w:lang w:val="ka-GE"/>
        </w:rPr>
        <w:t>.</w:t>
      </w:r>
      <w:bookmarkStart w:id="0" w:name="_GoBack"/>
      <w:bookmarkEnd w:id="0"/>
    </w:p>
    <w:p w:rsidR="00D64834" w:rsidRPr="00E41663" w:rsidRDefault="00D64834" w:rsidP="00D64834">
      <w:pPr>
        <w:spacing w:line="360" w:lineRule="auto"/>
        <w:ind w:firstLine="567"/>
        <w:jc w:val="both"/>
        <w:rPr>
          <w:rFonts w:ascii="AcadNusx" w:hAnsi="AcadNusx"/>
          <w:lang w:val="ka-GE"/>
        </w:rPr>
      </w:pPr>
    </w:p>
    <w:p w:rsidR="00D64834" w:rsidRPr="00E41663" w:rsidRDefault="00D64834" w:rsidP="00D64834">
      <w:pPr>
        <w:spacing w:line="360" w:lineRule="auto"/>
        <w:ind w:firstLine="567"/>
        <w:jc w:val="both"/>
        <w:rPr>
          <w:rFonts w:ascii="AcadNusx" w:hAnsi="AcadNusx"/>
          <w:lang w:val="ka-GE"/>
        </w:rPr>
      </w:pPr>
    </w:p>
    <w:p w:rsidR="00D64834" w:rsidRPr="00E41663" w:rsidRDefault="00D64834" w:rsidP="00D64834">
      <w:pPr>
        <w:spacing w:line="360" w:lineRule="auto"/>
        <w:ind w:firstLine="567"/>
        <w:jc w:val="both"/>
        <w:rPr>
          <w:rFonts w:ascii="AcadNusx" w:hAnsi="AcadNusx"/>
          <w:lang w:val="ka-GE"/>
        </w:rPr>
      </w:pPr>
    </w:p>
    <w:p w:rsidR="00D64834" w:rsidRPr="00E41663" w:rsidRDefault="00D64834" w:rsidP="00D64834">
      <w:pPr>
        <w:spacing w:line="360" w:lineRule="auto"/>
        <w:ind w:firstLine="567"/>
        <w:jc w:val="both"/>
        <w:rPr>
          <w:rFonts w:ascii="AcadNusx" w:hAnsi="AcadNusx"/>
          <w:lang w:val="ka-GE"/>
        </w:rPr>
      </w:pPr>
    </w:p>
    <w:p w:rsidR="00D64834" w:rsidRPr="00E41663" w:rsidRDefault="00D64834" w:rsidP="00D64834">
      <w:pPr>
        <w:spacing w:line="360" w:lineRule="auto"/>
        <w:ind w:firstLine="567"/>
        <w:jc w:val="both"/>
        <w:rPr>
          <w:rFonts w:ascii="AcadNusx" w:hAnsi="AcadNusx"/>
          <w:lang w:val="ka-GE"/>
        </w:rPr>
      </w:pPr>
    </w:p>
    <w:p w:rsidR="00D64834" w:rsidRPr="00E41663" w:rsidRDefault="00D64834" w:rsidP="00D64834">
      <w:pPr>
        <w:spacing w:line="360" w:lineRule="auto"/>
        <w:ind w:firstLine="567"/>
        <w:jc w:val="both"/>
        <w:rPr>
          <w:rFonts w:ascii="AcadNusx" w:hAnsi="AcadNusx"/>
          <w:lang w:val="ka-GE"/>
        </w:rPr>
      </w:pPr>
    </w:p>
    <w:p w:rsidR="00D64834" w:rsidRPr="00E41663" w:rsidRDefault="00D64834" w:rsidP="00D64834">
      <w:pPr>
        <w:spacing w:line="360" w:lineRule="auto"/>
        <w:ind w:firstLine="567"/>
        <w:jc w:val="both"/>
        <w:rPr>
          <w:rFonts w:ascii="AcadNusx" w:hAnsi="AcadNusx"/>
          <w:lang w:val="ka-GE"/>
        </w:rPr>
      </w:pPr>
    </w:p>
    <w:p w:rsidR="00D64834" w:rsidRPr="00E41663" w:rsidRDefault="00D64834" w:rsidP="00D64834">
      <w:pPr>
        <w:spacing w:line="360" w:lineRule="auto"/>
        <w:ind w:firstLine="567"/>
        <w:jc w:val="both"/>
        <w:rPr>
          <w:rFonts w:ascii="AcadNusx" w:hAnsi="AcadNusx"/>
          <w:lang w:val="ka-GE"/>
        </w:rPr>
      </w:pPr>
    </w:p>
    <w:p w:rsidR="00D64834" w:rsidRPr="00E41663" w:rsidRDefault="00D64834" w:rsidP="00D64834">
      <w:pPr>
        <w:spacing w:line="360" w:lineRule="auto"/>
        <w:ind w:firstLine="567"/>
        <w:jc w:val="both"/>
        <w:rPr>
          <w:rFonts w:ascii="AcadNusx" w:hAnsi="AcadNusx"/>
          <w:lang w:val="ka-GE"/>
        </w:rPr>
      </w:pPr>
    </w:p>
    <w:p w:rsidR="00D64834" w:rsidRPr="00E41663" w:rsidRDefault="00D64834" w:rsidP="00D64834">
      <w:pPr>
        <w:spacing w:line="360" w:lineRule="auto"/>
        <w:ind w:firstLine="567"/>
        <w:jc w:val="both"/>
        <w:rPr>
          <w:rFonts w:ascii="AcadNusx" w:hAnsi="AcadNusx"/>
          <w:lang w:val="ka-GE"/>
        </w:rPr>
      </w:pPr>
    </w:p>
    <w:p w:rsidR="00D64834" w:rsidRPr="00E41663" w:rsidRDefault="00D64834" w:rsidP="00D64834">
      <w:pPr>
        <w:spacing w:line="360" w:lineRule="auto"/>
        <w:ind w:firstLine="567"/>
        <w:jc w:val="both"/>
        <w:rPr>
          <w:rFonts w:ascii="AcadNusx" w:hAnsi="AcadNusx"/>
          <w:lang w:val="ka-GE"/>
        </w:rPr>
      </w:pPr>
    </w:p>
    <w:p w:rsidR="00D64834" w:rsidRPr="00E41663" w:rsidRDefault="00D64834" w:rsidP="00D64834">
      <w:pPr>
        <w:spacing w:line="360" w:lineRule="auto"/>
        <w:ind w:firstLine="567"/>
        <w:jc w:val="both"/>
        <w:rPr>
          <w:rFonts w:ascii="AcadNusx" w:hAnsi="AcadNusx"/>
          <w:lang w:val="ka-GE"/>
        </w:rPr>
      </w:pPr>
    </w:p>
    <w:p w:rsidR="00D64834" w:rsidRPr="00E41663" w:rsidRDefault="00D64834" w:rsidP="00D64834">
      <w:pPr>
        <w:spacing w:line="360" w:lineRule="auto"/>
        <w:ind w:firstLine="567"/>
        <w:jc w:val="both"/>
        <w:rPr>
          <w:rFonts w:ascii="AcadNusx" w:hAnsi="AcadNusx"/>
          <w:lang w:val="ka-GE"/>
        </w:rPr>
      </w:pPr>
    </w:p>
    <w:sectPr w:rsidR="00D64834" w:rsidRPr="00E41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D6"/>
    <w:rsid w:val="005C57C7"/>
    <w:rsid w:val="007E6BD6"/>
    <w:rsid w:val="00B9522F"/>
    <w:rsid w:val="00D64834"/>
    <w:rsid w:val="00E4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8DF93-46D0-4E6D-9704-99CE9410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Khutsishvili</dc:creator>
  <cp:keywords/>
  <dc:description/>
  <cp:lastModifiedBy>Nino Khutsishvili</cp:lastModifiedBy>
  <cp:revision>3</cp:revision>
  <dcterms:created xsi:type="dcterms:W3CDTF">2016-03-22T13:27:00Z</dcterms:created>
  <dcterms:modified xsi:type="dcterms:W3CDTF">2016-03-24T11:26:00Z</dcterms:modified>
</cp:coreProperties>
</file>